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vanish/>
          <w:sz w:val="28"/>
          <w:szCs w:val="28"/>
        </w:rPr>
      </w:pPr>
    </w:p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hint="eastAsia" w:ascii="仿宋_GB2312" w:hAnsi="宋体" w:eastAsia="仿宋_GB2312"/>
          <w:sz w:val="28"/>
          <w:lang w:val="en-US" w:eastAsia="zh-CN"/>
        </w:rPr>
        <w:t>26</w:t>
      </w:r>
      <w:r>
        <w:rPr>
          <w:rFonts w:hint="eastAsia" w:ascii="仿宋_GB2312" w:hAnsi="宋体" w:eastAsia="仿宋_GB2312"/>
          <w:sz w:val="28"/>
        </w:rPr>
        <w:t>号</w:t>
      </w:r>
      <w:bookmarkStart w:id="0" w:name="_GoBack"/>
      <w:bookmarkEnd w:id="0"/>
    </w:p>
    <w:p>
      <w:pPr>
        <w:pStyle w:val="2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75pt;margin-top:4.2pt;height:0pt;width:417.75pt;z-index:251660288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EsKTSAAAABgEAAA8AAAAAAAAAAQAg&#10;AAAAIgAAAGRycy9kb3ducmV2LnhtbFBLAQIUABQAAAAIAIdO4kAdCT4X2wEAAHwDAAAOAAAAAAAA&#10;AAEAIAAAACEBAABkcnMvZTJvRG9jLnhtbFBLBQYAAAAABgAGAFkBAABu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5pt;margin-top:4.2pt;height:0pt;width:417.75pt;z-index:251658240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sKTSAAAABgEAAA8AAAAAAAAAAQAgAAAAIgAAAGRycy9kb3ducmV2LnhtbFBLAQIU&#10;ABQAAAAIAIdO4kANdR3jwAEAAHEDAAAOAAAAAAAAAAEAIAAAACEBAABkcnMvZTJvRG9jLnhtbFBL&#10;BQYAAAAABgAGAFkBAABT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本科教学质量监控体系建设规范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本科教学质量关系到高等教育的整体质量，与国家创新体系和创新能力建设紧密相关，对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未来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整体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发展具有重要的战略地位。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为了进一步加强教学质量监控，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规范和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完善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能源与环境工程学院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教学质量监控体系，提高教育教学质量，培养合格人才，特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制定本规范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一、教学质量监控目标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根据学院定位与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人才培养目标，确定教学质量监控目标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如下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1.通过教学质量监控，强化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本科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教学中心地位，不断提高教学质量，实现“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</w:rPr>
        <w:t>培养基础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扎实、实践能力强、具有创新创业意识和国际视野的高素质创新人才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”的人才培养目标。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2.通过教学质量监控，发现偏离于计划目标的误差，并采取有效措施纠正发生的偏差，从而确保教学任务与教学目标的实现。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3.通过教学质量监控，促进教学管理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的规范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化和科学化，形成严谨求实的良好教风和学风。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4.在教学质量监控过程中坚持以人为本，充分重视人的作用、人的价值、人的要求和个性发展，促进人的全面发展。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5.教学质量监控要充分体现现代教育思想和观念，紧紧围绕深化教学改革、提高教育教学质量、培养合格人才的目标，全面推进教育创新，实现高等教育的可持续发展。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二、教学质量监控体系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教学质量监控体系由学院教学委员会、学院教学督导组、系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教学质量监控工作小组组成。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1.学院教学委员会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学院教学委员会由学院党政一把手、主管教学工作副院长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各系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、教学督导组专家、教师代表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组成，负责教学质量监控体系的建立、有关制度的制订、教学质量监控的领导、教学质量监控工作的布置和检查等工作。教学委员会定期召开工作会议，讨论教学质量监控问题，协调学院各部门关系，统一调配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内各种资源为教学服务，确保各项监控措施的贯彻落实。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2.学院教学督导组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学院教学督导组由教学经验丰富的专家组成，对全院教学工作进行监督、检查评价和指导，重点对教师课堂教学的全过程进行督导。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教学质量监控工作组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各教学系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学校和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学院的有关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文件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，成立教学质量监控工作组，制订教学质量监控的有关规定，把教学质量监控工作落到实处。教学质量监控工作组由系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党政一把手、教师代表组成。系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教学质量监控工作组要聘请思想政治素质好、学习成绩优秀、责任心强的学生担任教学质量监督员（信息员），定期召开监督员（信息员）会议，随时了解教学质量的情况。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三、教学质量信息的收集整理与分析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通过以下制度，收集、整理、分析教学质量的有关信息，实施教学质量监控。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1.教学委员会例会制度。每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召开一次教学工作委员会例会，重点收集教学质量的相关信息，研究、解决教学质量问题，并安排日常教学工作。每次会议都应有议题、有方案、有结论，真正把教学质量监控工作落到实处。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教学检查制度。每学期开学初、期中和期末开展三次教学检查，开学初检查的内容主要是教学准备情况，期中教学检查的内容主要是教学运行情况，期末教学检查的内容以期末考试情况为主。检查要有记录、有总结，发现问题及时纠正。同时，根据教学工作的需要，不定期地进行教学工作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检查（如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毕业设计质量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检查等）。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.教师课堂教学质量评价及教学质量档案制度。教师课堂教学质量评价及教学质量档案主要由三部分组成：⑴每学期期末，由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教务处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组织学生，对本学期任课教师的课堂教学质量进行评价；⑵每学期开始，由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统一安排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院、系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领导听课，填写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干部听课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表；⑶每学期开始，由督导组统一安排督导（专家）听课，填写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专家听课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表。评价结果作为申请青年骨干教师、评选先进等工作的重要依据。课堂教学评价不合格者由学院组织专家听课，分析问题所在，给出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改进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意见，整改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合格再给予排课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.教学督导制度。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根据《关于建立健全学院本科教学督导组的指导意见》、《北京科技大学本科教育教学督导组工作管理办法》和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《能源与环境工程学院本科教育教学督导组工作细则》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成立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由教学经验丰富的专家组成教学督导组，对全院教学工作进行监督、检查评价和指导，重点对教师课堂教学的全过程进行督导。教学督导员不定期到课堂听课，了解教师教学情况和学生学习情况，为教师改进教学提供指导性建议，参与考试巡视和毕业论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、试卷存档、实习报告等资料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审查，并为教学质量的提高提供咨询。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.干部听课制度。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根据《北京科技大学干部听课查课制度》，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学院及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领导要深入教学第一线开展调查研究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，广泛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听课，了解教师的教学情况和学生的学习情况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发现问题并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及时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加以解决。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.试卷管理及学生成绩统计分析制度。根据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</w:rPr>
        <w:t>《关于做好本科考试工作的若干规定》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《能源与环境工程学院本科生考试及材料归档工作细则》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，明确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试卷制作的要求、程序、以及改卷、试卷分析、试卷存放等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具体规范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，并严格执行。主讲教师对考试科目的学生成绩进行认真分析，找出存在问题，提出整改意见；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每学期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末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对全院考试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进行统计分析，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向全院教师通报并上报教务处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.实习及用人单位信息收集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制度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⑴实习质量信息的收集。每年实习期间，由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各专业实习带队教师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安排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实习的检查工作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认真听取实习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本专业学生实习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情况的意见和对学院教学工作的建议，汇总后交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院教学委员会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；实习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返校后，各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本科生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实习座谈会，认真听取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学生们对实习工作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的意见和建议，汇总后交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院教学委员会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；学院每年召开一次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实习带队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教师和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负责人会议，听取他们对学院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实习实践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教学工作的意见和建议。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⑵毕业生质量信息的收集。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《能源与环境工程学院本科毕业生跟踪调查反馈及持续改进制度》，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每年招生、毕业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期间，由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系所和学院就业专职教师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向各用人单位了解我院毕业生工作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发展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情况，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结合麦可思《北京科技大学应届毕业生培养质量评价报告》，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汇总后交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院教学委员会分析讨论。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系所要利用各种途径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开展经常性的毕业生情况调查，及时了解毕业生的工作情况。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四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、教学质量信息的反馈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收集到的有关教学质量的信息，经过整理分析后，及时向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反馈。反馈的范围及形式根据信息涉及的范围确定。应当反馈的信息主要有：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1.督导组采集的信息：采取个别交流、书面评价等方式反馈对教师课堂教学的意见或建议；针对普遍存在的问题发布专题报告；每学期对教学质量状况进行总结。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2.开学初、期中和期末三次教学检查的信息：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根据各系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填写的相关表格进行统计分析，以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总结通报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教学主任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会通报的形式进行反馈。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干部听查课采集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信息：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干部听课采集的信息应和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督导组的评价、学生的评价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一起，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及时向教师个人反馈。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.学生信息员收集到的信息：以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座谈会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或个别交流的形式反馈。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.实习、毕业生信息：以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调查表统计分析报告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或会议通报的形式反馈。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.其他有关教学质量的信息，根据实际情况确定反馈对象与范围。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五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、根据教学信息对教学工作的调控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学院、系所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对反馈的信息进行分析对比，对于合理可行的信息，要据此对教学工作进行调控。涉及到人才培养模式的，由学院对人才培养目标、人才培养总体方案进行调整修订，各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人才培养方案进行修订；涉及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具体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教学环节的，由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提出整改意见并实施；涉及教师教学工作的，由教师对教学内容、教学方法、教学手段等方面进行改革或改进。</w:t>
      </w:r>
    </w:p>
    <w:tbl>
      <w:tblPr>
        <w:tblStyle w:val="6"/>
        <w:tblpPr w:leftFromText="180" w:rightFromText="180" w:vertAnchor="text" w:horzAnchor="page" w:tblpX="1798" w:tblpY="77"/>
        <w:tblOverlap w:val="never"/>
        <w:tblW w:w="82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969"/>
        <w:gridCol w:w="996"/>
        <w:gridCol w:w="1176"/>
        <w:gridCol w:w="1860"/>
        <w:gridCol w:w="12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考核环节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质量要点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质量考核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考核依据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考核周期、结果与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相应的改进措施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形成的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记录文档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培养方案制定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培养目标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与定位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符合学校办学目标与定位，反映社会需求；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培养目标针对性强，表述清晰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，有阶段目标和措施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能力要求覆盖通用标准，体现专业特色，并与培养目标匹配；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课程设置符合通用标准，符合学校规定，体现专业特色；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培养方案体现对学生综合素质和实践能力的培养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instrText xml:space="preserve"> HYPERLINK "http://jwc.seu.edu.cn/" \t "http://automation.seu.edu.cn/_blank" </w:instrTex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教务处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、学院教学委员会、教学副院长、专业负责人、校外同行、企业专家、教师代表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《北京科技大学关于制订2017版本科培养方案的原则意见》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考核周期：每5年大修订一版、每年微调一次；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考核结果：合格/需要调整；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如培养目标需要调整，根据教师、学生、用人单位等的反馈，充分研讨，不断凝练培养目标；如能力要求需要调整，则在充分听取各方意见的基础上，充分研讨，进行调整；如课程设置等方面不符合要求，则相应调整。培养方案的修订需按规定程序执行。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北京科技大学能源与动力工程专业2017版培养方案；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北京科技大学环境工程专业2017版培养方案； 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北京科技大学2017版本科培养计划验收报告。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课程建设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课程负责人具有高级职称、教学经验丰富，有较好的组织、管理和领导能力；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基础课、专业主干课设立课程组；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原则上每个课程组不少于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，涵盖老、中、青不同年龄段教师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承担一定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的课程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教改任务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和教材建设任务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学院教学委员会、教学副院长、督导组、系教学副主任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课程大纲、教学日历、试卷情况、课程网站、学生评教、督导听课表、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课程建设（三年）规划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考核周期：每学年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考核结果：对于课程组教学质量、教学方法、教改工作、教材选用等进行评价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改进措施：根据考核结果进行相应改进，确保教学质量不断提升，对于教学存在困难的教师请专人进行辅导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学生评教结果、听课表等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课程教学大纲编制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课程代码、名称等各项信息完整，符合学校规范要求；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课程教学内容和方法能够支撑相关毕业要求的达成；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考核方法合理可行。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教务处、学院教学委员会、课程负责人、系教学副主任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课程大纲、教学日历、教材、学生反馈意见、专家听课意见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考核周期：每年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考核结果：通过/不通过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改进措施：如不通过，根据考核结果进行改进，由学院教学委员会审核批准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课程大纲、课程简介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课堂教学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任课教师严格按课程教学大纲和教学计划进度进行教学；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任课教师须充分备课，教学资料齐全；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任课教师能够合理组织教学模式，保证充分的师生交流互动；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合理布置作业并有效批改，答疑安排充分且明确告知学生。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督导组专家、课程组负责人、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领导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《关于加强本科课堂教学管理工作的通知》、《北京科技大学本科课堂教学工作规范》、《北京科技大学新入职教师本科课堂教学准入制度实施办法（试行）》、课程教学大纲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督导听课表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考核周期：每学期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考核结果：课堂基本教学质量评价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改进措施：根据考核结果，如存在问题，反馈至任课教师本人及其课程组负责人，提请改进；如需要，安排专人辅助；如连续多年存在问题，提请学院教学委员会讨论通过，暂停其任课资格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督导听课表和听课小结、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干部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听课表、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学生评教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课程考核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考核方式和内容符合课程教学大纲要求，能够反映课程目标的达成；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课程组统一命题、批改规范；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卷组卷，在指定处制作试卷并保管、不泄题；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过程考核需要有明确评分标准；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认真做好试卷分析。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教务处、教学副院长、系教学副主任、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课程组负责人、督导组专家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《关于做好本科考试工作的若干规定》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、《能源与环境工程学院本科教学考试及材料归档工作细则》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、试卷存档资料（含考卷和答案、成绩单、试卷分析表，平时成绩记录等）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考核周期：每学期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考核结果：通过督导组试卷抽查对课程考核进行评估。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改进措施：将考核中发现的问题反馈至任课教师本人及其课程组负责人，使下一轮课程考核更加合理。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每学期考试情况总结、试卷抽查表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实习实践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明确实习、实践要求和实施途径；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按学校要求填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实习、实践工作计划，有效组织和管控实习、实践过程；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合理评价实习、实践过程和结果。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教务处、教学副院长、督导组专家、系教学主任、生产实习工作组、学科竞赛指导教师、企业指导教师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生产实习工作计划、实习日志、实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、实习大纲、大学生科技创新结题报告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考核周期：每学期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考核结果：实习、实践工作评价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改进措施：根据考核结果，如存在问题，针对存在问题进行改进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实习工作计划、实习报告、实习工作总结等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毕业设计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毕业设计命题符合专业培养要求；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毕业设计各环节严格按照规定的时间节点进行；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学生开题、英文翻译、中期检查、论文、答辩等满足毕业设计规范要求；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182" w:right="0" w:hanging="1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确保论文水平达到专业要求。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教务处、教学副院长、系教学副主任、督导组专家、毕业设计工作组、专业指导教师、企业指导教师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毕业设计任务书、开题报告、英文翻译、中期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检查表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、毕业设计（论文）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考核周期：每学期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考核结果：毕业设计水平是否达到要求的水平；组织流程是否符合规范。</w:t>
            </w:r>
          </w:p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改进措施：根据考核结果，将有关问题反馈给学生、指导教师等进行改进，不断提高毕业设计组织水平和能力培养效果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48" w:afterAutospacing="0" w:line="288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任务书、开题报告、中期检查表、指导教师评评分表、评阅人评分表、答辩小组评分、答辩记录表、本科生毕业设计(论文)协作指导教师登记表、本科生校外毕业设计(论文)申请表、 本科生毕业设计（论文）题目变更申请表、成绩存档表、毕业设计(论文)计算机应用验收表、毕业设计（论文）等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教学质量监控体系是提高教学质量的质量工程，对实现学院的人才培养目标、培养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创新型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合格人才至关重要。各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系所和专业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要高度重视这一工作，认真贯彻落实本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规范提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出的各项工作。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本办法由能源与环境工程学院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教学委员会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负责解释。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7"/>
        <w:widowControl/>
        <w:spacing w:line="480" w:lineRule="exact"/>
        <w:ind w:firstLineChars="15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能源与环境工程学院</w:t>
      </w:r>
    </w:p>
    <w:p>
      <w:pPr>
        <w:pStyle w:val="7"/>
        <w:widowControl/>
        <w:spacing w:line="480" w:lineRule="exact"/>
        <w:ind w:firstLineChars="15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年十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月二十日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444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406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1C13"/>
    <w:rsid w:val="022E5A29"/>
    <w:rsid w:val="04CA2C6D"/>
    <w:rsid w:val="05176C88"/>
    <w:rsid w:val="06976065"/>
    <w:rsid w:val="07C0724F"/>
    <w:rsid w:val="09002BBC"/>
    <w:rsid w:val="0A23290C"/>
    <w:rsid w:val="0A9D62AE"/>
    <w:rsid w:val="0CE37853"/>
    <w:rsid w:val="0D054B5C"/>
    <w:rsid w:val="0F836839"/>
    <w:rsid w:val="0FB544A4"/>
    <w:rsid w:val="100333DA"/>
    <w:rsid w:val="125D4C83"/>
    <w:rsid w:val="12763FC9"/>
    <w:rsid w:val="12BD1361"/>
    <w:rsid w:val="14FB5A3C"/>
    <w:rsid w:val="16024383"/>
    <w:rsid w:val="1876012A"/>
    <w:rsid w:val="1B681874"/>
    <w:rsid w:val="1BE17BC0"/>
    <w:rsid w:val="1F9D4A3A"/>
    <w:rsid w:val="20B25E18"/>
    <w:rsid w:val="217971BC"/>
    <w:rsid w:val="230D377F"/>
    <w:rsid w:val="23AF2C67"/>
    <w:rsid w:val="245347BC"/>
    <w:rsid w:val="25D10298"/>
    <w:rsid w:val="27E01C13"/>
    <w:rsid w:val="29511CAB"/>
    <w:rsid w:val="307109A1"/>
    <w:rsid w:val="31FE2359"/>
    <w:rsid w:val="320B0FAE"/>
    <w:rsid w:val="3256280F"/>
    <w:rsid w:val="32BA0E44"/>
    <w:rsid w:val="344235D7"/>
    <w:rsid w:val="34D3117D"/>
    <w:rsid w:val="37A86789"/>
    <w:rsid w:val="382A169A"/>
    <w:rsid w:val="38F309EA"/>
    <w:rsid w:val="3A8542C7"/>
    <w:rsid w:val="3D93171E"/>
    <w:rsid w:val="3F6171F4"/>
    <w:rsid w:val="41CE71AD"/>
    <w:rsid w:val="44F05091"/>
    <w:rsid w:val="45D00B18"/>
    <w:rsid w:val="46F91D30"/>
    <w:rsid w:val="473E58BD"/>
    <w:rsid w:val="47D6277B"/>
    <w:rsid w:val="47F825DF"/>
    <w:rsid w:val="496A4B53"/>
    <w:rsid w:val="4B6C61E6"/>
    <w:rsid w:val="4BE06ECC"/>
    <w:rsid w:val="4E05021D"/>
    <w:rsid w:val="4E6B6E1F"/>
    <w:rsid w:val="50172C83"/>
    <w:rsid w:val="5419295C"/>
    <w:rsid w:val="55E90315"/>
    <w:rsid w:val="588C24BB"/>
    <w:rsid w:val="58CA63DC"/>
    <w:rsid w:val="59C93A48"/>
    <w:rsid w:val="5B5C1E36"/>
    <w:rsid w:val="5DB054EA"/>
    <w:rsid w:val="5E132961"/>
    <w:rsid w:val="5E1710FE"/>
    <w:rsid w:val="5F4C367B"/>
    <w:rsid w:val="5F7548FD"/>
    <w:rsid w:val="602320C9"/>
    <w:rsid w:val="6289554E"/>
    <w:rsid w:val="643C5C4F"/>
    <w:rsid w:val="64A147B1"/>
    <w:rsid w:val="66C61977"/>
    <w:rsid w:val="680A4E33"/>
    <w:rsid w:val="6B7F5A9E"/>
    <w:rsid w:val="6DF02E7B"/>
    <w:rsid w:val="6EA03F34"/>
    <w:rsid w:val="70070FCF"/>
    <w:rsid w:val="74E43647"/>
    <w:rsid w:val="775716EA"/>
    <w:rsid w:val="78F92F49"/>
    <w:rsid w:val="792E577D"/>
    <w:rsid w:val="7A873242"/>
    <w:rsid w:val="7DD15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2017-12-28T01:34:00Z</dcterms:created>
  <dc:creator>lenovo</dc:creator>
  <cp:lastModifiedBy>wangjingjing</cp:lastModifiedBy>
  <dcterms:modified xsi:type="dcterms:W3CDTF">2018-03-29T03:30:19Z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